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12"/>
        <w:gridCol w:w="1075"/>
        <w:gridCol w:w="39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2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性别</w:t>
            </w:r>
          </w:p>
        </w:tc>
        <w:tc>
          <w:tcPr>
            <w:tcW w:w="393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工作单位</w:t>
            </w:r>
          </w:p>
          <w:p>
            <w:pPr>
              <w:snapToGrid w:val="0"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（学校班级）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张笑语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盐城工业职业技术学院幼管2332班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周琪娅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盐城工业职业技术学院幼管2332班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陈玺妃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盐城工业职业技术学院幼管2313班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蔡抒瑶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徐丽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胡静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陆欣瑶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盐城工业职业技术学院幼管2239班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储春晓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盐城工业职业技术学院幼管2239班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王星雨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Style w:val="4"/>
                <w:lang w:val="en-US" w:eastAsia="zh-CN" w:bidi="ar"/>
              </w:rPr>
              <w:t>盐城工业职业技术学院幼管2236班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杨文君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Style w:val="4"/>
                <w:lang w:val="en-US" w:eastAsia="zh-CN" w:bidi="ar"/>
              </w:rPr>
              <w:t>盐城工业职业技术学院幼管2236班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魏琦琦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盐城工业职业技术学院幼管2211班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刘雨倩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盐城工业职业技术学院药质2312班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姚蓉晴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盐城工业职业技术学院药质2312班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孙怡甜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盐城工业职业技术学院药质2311班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张明星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盐城工业职业技术学院药剂2312班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付雯雯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盐城工业职业技术学院药剂2211班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张雨洁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盐城工业职业技术学院药管2312班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蒋明霏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盐城工业职业技术学院药管2311班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李建琴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盐城工业职业技术学院药管2211班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赵林娜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盐城工业职业技术学院药管2211班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殷萌萌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盐城工业职业技术学院药产2331班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潘依诺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盐城工业职业技术学院药产2312班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赵瑞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盐城工业职业技术学院药产2212班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石晓琳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盐城工业职业技术学院药产2211班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曹梦缘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盐城工业职业技术学院药产2211班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魏雨欣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盐城工业职业技术学院药产2212班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蒋宗霖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男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盐城工业职业技术学院幼管2311班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彭成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男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盐城工业职业技术学院药产2313班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2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马晓雨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男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盐城工业职业技术学院药产2313班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朱怡婷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盐城工业职业技术学院幼管2331班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李梦茹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盐城工业职业技术学院药产2311班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王熙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盐城工业职业技术学院药剂2311班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鄢嘉慧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盐城工业职业技术学院药质2313班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王舒蕾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盐城工业职业技术学院药管2311班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季诺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盐城工业职业技术学院幼管2332班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WQzY2UyZmMyOTUzZDhhZDE3ZDdkNjZiNzU3ZmQifQ=="/>
  </w:docVars>
  <w:rsids>
    <w:rsidRoot w:val="20AD6372"/>
    <w:rsid w:val="20A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2024-06-14T06:35:00Z</dcterms:created>
  <dc:creator>小玲子</dc:creator>
  <cp:lastModifiedBy>小玲子</cp:lastModifiedBy>
  <dcterms:modified xsi:type="dcterms:W3CDTF">2024-06-14T06:35:39Z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D12BBF0E67E0452786B35197D259C235_11</vt:lpwstr>
  </property>
</Properties>
</file>