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02" w:rsidRDefault="0098531A">
      <w:pPr>
        <w:pStyle w:val="a8"/>
        <w:shd w:val="clear" w:color="auto" w:fill="FFFFFF"/>
        <w:spacing w:before="225" w:beforeAutospacing="0" w:after="225" w:afterAutospacing="0"/>
        <w:jc w:val="center"/>
        <w:rPr>
          <w:rStyle w:val="aa"/>
          <w:color w:val="000000"/>
          <w:sz w:val="32"/>
        </w:rPr>
      </w:pPr>
      <w:r>
        <w:rPr>
          <w:rStyle w:val="aa"/>
          <w:rFonts w:hint="eastAsia"/>
          <w:color w:val="000000"/>
          <w:sz w:val="32"/>
        </w:rPr>
        <w:t>盐城工业职业技术学院</w:t>
      </w:r>
    </w:p>
    <w:p w:rsidR="00C50A02" w:rsidRDefault="0098531A">
      <w:pPr>
        <w:pStyle w:val="a8"/>
        <w:shd w:val="clear" w:color="auto" w:fill="FFFFFF"/>
        <w:spacing w:before="225" w:beforeAutospacing="0" w:after="225" w:afterAutospacing="0"/>
        <w:jc w:val="center"/>
        <w:rPr>
          <w:rStyle w:val="aa"/>
          <w:color w:val="000000"/>
          <w:sz w:val="32"/>
        </w:rPr>
      </w:pPr>
      <w:r>
        <w:rPr>
          <w:rStyle w:val="aa"/>
          <w:rFonts w:hint="eastAsia"/>
          <w:color w:val="000000"/>
          <w:sz w:val="32"/>
        </w:rPr>
        <w:t>药品与健康</w:t>
      </w:r>
      <w:r>
        <w:rPr>
          <w:rStyle w:val="aa"/>
          <w:rFonts w:hint="eastAsia"/>
          <w:color w:val="000000"/>
          <w:sz w:val="32"/>
        </w:rPr>
        <w:t>学院</w:t>
      </w:r>
      <w:r>
        <w:rPr>
          <w:rStyle w:val="aa"/>
          <w:rFonts w:hint="eastAsia"/>
          <w:color w:val="000000"/>
          <w:sz w:val="32"/>
          <w:szCs w:val="22"/>
        </w:rPr>
        <w:t>纯水制水</w:t>
      </w:r>
      <w:r>
        <w:rPr>
          <w:rStyle w:val="aa"/>
          <w:rFonts w:hint="eastAsia"/>
          <w:color w:val="000000"/>
          <w:sz w:val="32"/>
          <w:szCs w:val="22"/>
        </w:rPr>
        <w:t>装置</w:t>
      </w:r>
      <w:r>
        <w:rPr>
          <w:rStyle w:val="aa"/>
          <w:rFonts w:hint="eastAsia"/>
          <w:color w:val="000000"/>
          <w:sz w:val="32"/>
          <w:szCs w:val="22"/>
        </w:rPr>
        <w:t>维修</w:t>
      </w:r>
      <w:r>
        <w:rPr>
          <w:rStyle w:val="aa"/>
          <w:rFonts w:hint="eastAsia"/>
          <w:color w:val="000000"/>
          <w:sz w:val="32"/>
          <w:szCs w:val="22"/>
        </w:rPr>
        <w:t>项目</w:t>
      </w:r>
      <w:r>
        <w:rPr>
          <w:rStyle w:val="aa"/>
          <w:rFonts w:hint="eastAsia"/>
          <w:color w:val="000000"/>
          <w:sz w:val="32"/>
        </w:rPr>
        <w:t>询价文件</w:t>
      </w:r>
    </w:p>
    <w:p w:rsidR="00C50A02" w:rsidRDefault="0098531A">
      <w:pPr>
        <w:pStyle w:val="a8"/>
        <w:shd w:val="clear" w:color="auto" w:fill="FFFFFF"/>
        <w:spacing w:before="0" w:beforeAutospacing="0" w:after="0" w:afterAutospacing="0"/>
        <w:ind w:firstLine="482"/>
        <w:textAlignment w:val="top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盐城工业职业技术学院就所需要的</w:t>
      </w:r>
      <w:r>
        <w:rPr>
          <w:rFonts w:hint="eastAsia"/>
          <w:color w:val="000000"/>
          <w:sz w:val="28"/>
          <w:szCs w:val="28"/>
        </w:rPr>
        <w:t>纯水设备过滤部件更换和维护</w:t>
      </w:r>
      <w:r>
        <w:rPr>
          <w:rFonts w:hint="eastAsia"/>
          <w:color w:val="000000"/>
          <w:sz w:val="28"/>
          <w:szCs w:val="28"/>
        </w:rPr>
        <w:t>进行询价采购，欢迎具有相应供货能力的供应商参加。</w:t>
      </w:r>
    </w:p>
    <w:p w:rsidR="00C50A02" w:rsidRDefault="0098531A">
      <w:pPr>
        <w:pStyle w:val="a8"/>
        <w:shd w:val="clear" w:color="auto" w:fill="FFFFFF"/>
        <w:spacing w:before="0" w:beforeAutospacing="0" w:after="0" w:afterAutospacing="0"/>
        <w:ind w:firstLine="482"/>
        <w:textAlignment w:val="top"/>
        <w:rPr>
          <w:rFonts w:ascii="微软雅黑" w:hAnsi="微软雅黑"/>
          <w:color w:val="000000"/>
          <w:sz w:val="28"/>
          <w:szCs w:val="28"/>
        </w:rPr>
      </w:pPr>
      <w:r>
        <w:rPr>
          <w:rStyle w:val="aa"/>
          <w:rFonts w:hint="eastAsia"/>
          <w:color w:val="000000"/>
          <w:sz w:val="28"/>
          <w:szCs w:val="28"/>
        </w:rPr>
        <w:t>一、询价采购名称、数量和技术参数</w:t>
      </w:r>
    </w:p>
    <w:p w:rsidR="00C50A02" w:rsidRDefault="0098531A">
      <w:pPr>
        <w:pStyle w:val="a8"/>
        <w:shd w:val="clear" w:color="auto" w:fill="FFFFFF"/>
        <w:spacing w:before="0" w:beforeAutospacing="0" w:after="0" w:afterAutospacing="0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具体询价采购参数要求见附件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</w:rPr>
        <w:t>纯水设备过滤部件更换和维护（维修）</w:t>
      </w:r>
      <w:r>
        <w:rPr>
          <w:rFonts w:hint="eastAsia"/>
          <w:color w:val="000000"/>
          <w:sz w:val="28"/>
          <w:szCs w:val="28"/>
        </w:rPr>
        <w:t>及伴随服务要求。</w:t>
      </w:r>
    </w:p>
    <w:p w:rsidR="00C50A02" w:rsidRDefault="0098531A">
      <w:pPr>
        <w:pStyle w:val="a8"/>
        <w:shd w:val="clear" w:color="auto" w:fill="FFFFFF"/>
        <w:spacing w:before="0" w:beforeAutospacing="0" w:after="0" w:afterAutospacing="0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本项目最高限价</w:t>
      </w:r>
      <w:r>
        <w:rPr>
          <w:rFonts w:hint="eastAsia"/>
          <w:color w:val="000000"/>
          <w:sz w:val="28"/>
          <w:szCs w:val="28"/>
        </w:rPr>
        <w:t>1.8</w:t>
      </w:r>
      <w:r>
        <w:rPr>
          <w:rFonts w:hint="eastAsia"/>
          <w:color w:val="000000"/>
          <w:sz w:val="28"/>
          <w:szCs w:val="28"/>
        </w:rPr>
        <w:t>万元，</w:t>
      </w:r>
      <w:r>
        <w:rPr>
          <w:rFonts w:hint="eastAsia"/>
          <w:color w:val="000000"/>
          <w:sz w:val="28"/>
          <w:szCs w:val="28"/>
          <w:shd w:val="clear" w:color="auto" w:fill="FFFFFF"/>
        </w:rPr>
        <w:t>投标人报价不得高于最高限价，否则作为无效投标处理。</w:t>
      </w:r>
    </w:p>
    <w:p w:rsidR="00C50A02" w:rsidRDefault="0098531A">
      <w:pPr>
        <w:pStyle w:val="a8"/>
        <w:shd w:val="clear" w:color="auto" w:fill="FFFFFF"/>
        <w:spacing w:before="0" w:beforeAutospacing="0" w:after="0" w:afterAutospacing="0"/>
        <w:ind w:firstLine="482"/>
        <w:rPr>
          <w:rFonts w:ascii="微软雅黑" w:hAnsi="微软雅黑"/>
          <w:color w:val="000000"/>
          <w:sz w:val="28"/>
          <w:szCs w:val="28"/>
        </w:rPr>
      </w:pPr>
      <w:r>
        <w:rPr>
          <w:rStyle w:val="aa"/>
          <w:rFonts w:hint="eastAsia"/>
          <w:color w:val="000000"/>
          <w:sz w:val="28"/>
          <w:szCs w:val="28"/>
        </w:rPr>
        <w:t>二、付款方式：</w:t>
      </w:r>
    </w:p>
    <w:p w:rsidR="00C50A02" w:rsidRDefault="0098531A">
      <w:pPr>
        <w:pStyle w:val="a8"/>
        <w:shd w:val="clear" w:color="auto" w:fill="FFFFFF"/>
        <w:spacing w:before="0" w:beforeAutospacing="0" w:after="0" w:afterAutospacing="0"/>
        <w:ind w:firstLine="482"/>
        <w:rPr>
          <w:rFonts w:ascii="微软雅黑" w:hAnsi="微软雅黑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设备到我院安装、调试、培训完成使用后，经验收合格，支付合同总金额的</w:t>
      </w:r>
      <w:r>
        <w:rPr>
          <w:rFonts w:hint="eastAsia"/>
          <w:color w:val="000000"/>
          <w:sz w:val="28"/>
          <w:szCs w:val="28"/>
        </w:rPr>
        <w:t>9</w:t>
      </w:r>
      <w:r>
        <w:rPr>
          <w:rFonts w:hint="eastAsia"/>
          <w:color w:val="000000"/>
          <w:sz w:val="28"/>
          <w:szCs w:val="28"/>
        </w:rPr>
        <w:t>0</w:t>
      </w:r>
      <w:r>
        <w:rPr>
          <w:rFonts w:hint="eastAsia"/>
          <w:color w:val="000000"/>
          <w:sz w:val="28"/>
          <w:szCs w:val="28"/>
        </w:rPr>
        <w:t>％，另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0</w:t>
      </w:r>
      <w:r>
        <w:rPr>
          <w:rFonts w:hint="eastAsia"/>
          <w:color w:val="000000"/>
          <w:sz w:val="28"/>
          <w:szCs w:val="28"/>
        </w:rPr>
        <w:t>％待</w:t>
      </w:r>
      <w:proofErr w:type="gramStart"/>
      <w:r>
        <w:rPr>
          <w:rFonts w:hint="eastAsia"/>
          <w:color w:val="000000"/>
          <w:sz w:val="28"/>
          <w:szCs w:val="28"/>
        </w:rPr>
        <w:t>一年后视质保</w:t>
      </w:r>
      <w:proofErr w:type="gramEnd"/>
      <w:r>
        <w:rPr>
          <w:rFonts w:hint="eastAsia"/>
          <w:color w:val="000000"/>
          <w:sz w:val="28"/>
          <w:szCs w:val="28"/>
        </w:rPr>
        <w:t>和售后服务情况支付。</w:t>
      </w:r>
    </w:p>
    <w:p w:rsidR="00C50A02" w:rsidRDefault="0098531A">
      <w:pPr>
        <w:pStyle w:val="a8"/>
        <w:shd w:val="clear" w:color="auto" w:fill="FFFFFF"/>
        <w:spacing w:before="0" w:beforeAutospacing="0" w:after="0" w:afterAutospacing="0"/>
        <w:ind w:firstLine="482"/>
        <w:rPr>
          <w:rFonts w:ascii="微软雅黑" w:hAnsi="微软雅黑"/>
          <w:color w:val="000000"/>
          <w:sz w:val="28"/>
          <w:szCs w:val="28"/>
        </w:rPr>
      </w:pPr>
      <w:r>
        <w:rPr>
          <w:rStyle w:val="aa"/>
          <w:rFonts w:hint="eastAsia"/>
          <w:color w:val="000000"/>
          <w:sz w:val="28"/>
          <w:szCs w:val="28"/>
        </w:rPr>
        <w:t>三、供货时间及地点：</w:t>
      </w:r>
    </w:p>
    <w:p w:rsidR="00C50A02" w:rsidRDefault="0098531A">
      <w:pPr>
        <w:pStyle w:val="a8"/>
        <w:shd w:val="clear" w:color="auto" w:fill="FFFFFF"/>
        <w:spacing w:before="0" w:beforeAutospacing="0" w:after="0" w:afterAutospacing="0"/>
        <w:ind w:firstLine="482"/>
        <w:rPr>
          <w:rFonts w:ascii="微软雅黑" w:hAnsi="微软雅黑"/>
          <w:color w:val="000000"/>
          <w:sz w:val="28"/>
          <w:szCs w:val="28"/>
        </w:rPr>
      </w:pPr>
      <w:r>
        <w:rPr>
          <w:rFonts w:hint="eastAsia"/>
          <w:b/>
          <w:bCs/>
        </w:rPr>
        <w:t>供货时间：</w:t>
      </w:r>
      <w:r>
        <w:rPr>
          <w:b/>
          <w:color w:val="FF0000"/>
          <w:sz w:val="28"/>
          <w:szCs w:val="28"/>
        </w:rPr>
        <w:t>20</w:t>
      </w:r>
      <w:r>
        <w:rPr>
          <w:rFonts w:hint="eastAsia"/>
          <w:b/>
          <w:color w:val="FF0000"/>
          <w:sz w:val="28"/>
          <w:szCs w:val="28"/>
        </w:rPr>
        <w:t>21</w:t>
      </w:r>
      <w:r>
        <w:rPr>
          <w:rFonts w:hint="eastAsia"/>
          <w:b/>
          <w:color w:val="FF0000"/>
          <w:sz w:val="28"/>
          <w:szCs w:val="28"/>
        </w:rPr>
        <w:t>年</w:t>
      </w:r>
      <w:r>
        <w:rPr>
          <w:rFonts w:hint="eastAsia"/>
          <w:b/>
          <w:color w:val="FF0000"/>
          <w:sz w:val="28"/>
          <w:szCs w:val="28"/>
        </w:rPr>
        <w:t>1</w:t>
      </w:r>
      <w:r>
        <w:rPr>
          <w:rFonts w:hint="eastAsia"/>
          <w:b/>
          <w:color w:val="FF0000"/>
          <w:sz w:val="28"/>
          <w:szCs w:val="28"/>
        </w:rPr>
        <w:t>月</w:t>
      </w:r>
      <w:r>
        <w:rPr>
          <w:rFonts w:hint="eastAsia"/>
          <w:b/>
          <w:color w:val="FF0000"/>
          <w:sz w:val="28"/>
          <w:szCs w:val="28"/>
        </w:rPr>
        <w:t>22</w:t>
      </w:r>
      <w:r>
        <w:rPr>
          <w:rFonts w:hint="eastAsia"/>
          <w:b/>
          <w:color w:val="FF0000"/>
          <w:sz w:val="28"/>
          <w:szCs w:val="28"/>
        </w:rPr>
        <w:t>日前</w:t>
      </w:r>
      <w:r>
        <w:rPr>
          <w:rFonts w:hint="eastAsia"/>
          <w:color w:val="000000"/>
          <w:sz w:val="28"/>
          <w:szCs w:val="28"/>
        </w:rPr>
        <w:t>，地点：盐城工业职业技术学院。</w:t>
      </w:r>
    </w:p>
    <w:p w:rsidR="00C50A02" w:rsidRDefault="0098531A">
      <w:pPr>
        <w:pStyle w:val="a8"/>
        <w:shd w:val="clear" w:color="auto" w:fill="FFFFFF"/>
        <w:spacing w:before="0" w:beforeAutospacing="0" w:after="0" w:afterAutospacing="0"/>
        <w:ind w:firstLine="482"/>
        <w:textAlignment w:val="top"/>
        <w:rPr>
          <w:rFonts w:ascii="微软雅黑" w:hAnsi="微软雅黑"/>
          <w:color w:val="000000"/>
          <w:sz w:val="28"/>
          <w:szCs w:val="28"/>
        </w:rPr>
      </w:pPr>
      <w:r>
        <w:rPr>
          <w:rStyle w:val="aa"/>
          <w:rFonts w:hint="eastAsia"/>
          <w:color w:val="000000"/>
          <w:sz w:val="28"/>
          <w:szCs w:val="28"/>
        </w:rPr>
        <w:t>四、招标要求：</w:t>
      </w:r>
    </w:p>
    <w:p w:rsidR="00C50A02" w:rsidRDefault="0098531A">
      <w:pPr>
        <w:pStyle w:val="a8"/>
        <w:shd w:val="clear" w:color="auto" w:fill="FFFFFF"/>
        <w:spacing w:before="0" w:beforeAutospacing="0" w:after="0" w:afterAutospacing="0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</w:t>
      </w:r>
      <w:r>
        <w:rPr>
          <w:rFonts w:hint="eastAsia"/>
          <w:color w:val="000000"/>
          <w:sz w:val="28"/>
          <w:szCs w:val="28"/>
        </w:rPr>
        <w:t>投标文件内应该提供供应商营业执照复印件、法人代表授权书、投标单位代表身份证复印件、盐城工业职业技术学院仪器</w:t>
      </w:r>
      <w:r>
        <w:rPr>
          <w:rFonts w:hint="eastAsia"/>
          <w:color w:val="000000"/>
          <w:sz w:val="28"/>
          <w:szCs w:val="28"/>
        </w:rPr>
        <w:t>纯水制备</w:t>
      </w:r>
      <w:r>
        <w:rPr>
          <w:rFonts w:hint="eastAsia"/>
          <w:color w:val="000000"/>
          <w:sz w:val="28"/>
          <w:szCs w:val="28"/>
        </w:rPr>
        <w:t>装置</w:t>
      </w:r>
      <w:r>
        <w:rPr>
          <w:rFonts w:hint="eastAsia"/>
          <w:color w:val="000000"/>
          <w:sz w:val="28"/>
          <w:szCs w:val="28"/>
        </w:rPr>
        <w:t>维护（维修）</w:t>
      </w:r>
      <w:r>
        <w:rPr>
          <w:rFonts w:hint="eastAsia"/>
          <w:color w:val="000000"/>
          <w:sz w:val="28"/>
          <w:szCs w:val="28"/>
        </w:rPr>
        <w:t>项目报价表（样式见附件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）等书面材料。</w:t>
      </w:r>
    </w:p>
    <w:p w:rsidR="00C50A02" w:rsidRDefault="0098531A">
      <w:pPr>
        <w:pStyle w:val="a8"/>
        <w:shd w:val="clear" w:color="auto" w:fill="FFFFFF"/>
        <w:spacing w:before="0" w:beforeAutospacing="0" w:after="0" w:afterAutospacing="0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．报价须包含</w:t>
      </w:r>
      <w:r>
        <w:rPr>
          <w:rFonts w:hint="eastAsia"/>
          <w:color w:val="000000"/>
          <w:sz w:val="28"/>
          <w:szCs w:val="28"/>
        </w:rPr>
        <w:t>需要更换的纯水设备过滤部件等材料</w:t>
      </w:r>
      <w:r>
        <w:rPr>
          <w:rFonts w:hint="eastAsia"/>
          <w:color w:val="000000"/>
          <w:sz w:val="28"/>
          <w:szCs w:val="28"/>
        </w:rPr>
        <w:t>费、安装调试费和税费等所有费用；</w:t>
      </w:r>
    </w:p>
    <w:p w:rsidR="00C50A02" w:rsidRDefault="0098531A">
      <w:pPr>
        <w:pStyle w:val="a8"/>
        <w:shd w:val="clear" w:color="auto" w:fill="FFFFFF"/>
        <w:spacing w:before="0" w:beforeAutospacing="0" w:after="0" w:afterAutospacing="0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．质保要求：提供</w:t>
      </w:r>
      <w:r>
        <w:rPr>
          <w:rFonts w:hint="eastAsia"/>
          <w:color w:val="000000"/>
          <w:sz w:val="28"/>
          <w:szCs w:val="28"/>
        </w:rPr>
        <w:t>贰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纯水制备</w:t>
      </w:r>
      <w:r>
        <w:rPr>
          <w:rFonts w:hint="eastAsia"/>
          <w:color w:val="000000"/>
          <w:sz w:val="28"/>
          <w:szCs w:val="28"/>
        </w:rPr>
        <w:t>质保；</w:t>
      </w:r>
    </w:p>
    <w:p w:rsidR="00C50A02" w:rsidRDefault="0098531A">
      <w:pPr>
        <w:pStyle w:val="a8"/>
        <w:shd w:val="clear" w:color="auto" w:fill="FFFFFF"/>
        <w:spacing w:before="0" w:beforeAutospacing="0" w:after="0" w:afterAutospacing="0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．投标文件必须加盖报价单位公章、联系人签名后方才有效；</w:t>
      </w:r>
    </w:p>
    <w:p w:rsidR="00C50A02" w:rsidRDefault="0098531A">
      <w:pPr>
        <w:pStyle w:val="a8"/>
        <w:shd w:val="clear" w:color="auto" w:fill="FFFFFF"/>
        <w:spacing w:before="0" w:beforeAutospacing="0" w:after="0" w:afterAutospacing="0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5</w:t>
      </w:r>
      <w:r>
        <w:rPr>
          <w:rFonts w:hint="eastAsia"/>
          <w:color w:val="000000"/>
          <w:sz w:val="28"/>
          <w:szCs w:val="28"/>
        </w:rPr>
        <w:t>．成交后，供应商须出具与其营业执照名称相一致的销售发票；</w:t>
      </w:r>
    </w:p>
    <w:p w:rsidR="00C50A02" w:rsidRDefault="0098531A">
      <w:pPr>
        <w:pStyle w:val="a8"/>
        <w:shd w:val="clear" w:color="auto" w:fill="FFFFFF"/>
        <w:spacing w:before="0" w:beforeAutospacing="0" w:after="0" w:afterAutospacing="0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6</w:t>
      </w:r>
      <w:r>
        <w:rPr>
          <w:rFonts w:hint="eastAsia"/>
          <w:color w:val="000000"/>
          <w:sz w:val="28"/>
          <w:szCs w:val="28"/>
        </w:rPr>
        <w:t>．报价单位必须在</w:t>
      </w:r>
      <w:r>
        <w:rPr>
          <w:rFonts w:hint="eastAsia"/>
          <w:b/>
          <w:color w:val="FF0000"/>
          <w:sz w:val="28"/>
          <w:szCs w:val="28"/>
        </w:rPr>
        <w:t>20</w:t>
      </w:r>
      <w:r>
        <w:rPr>
          <w:rFonts w:hint="eastAsia"/>
          <w:b/>
          <w:color w:val="FF0000"/>
          <w:sz w:val="28"/>
          <w:szCs w:val="28"/>
        </w:rPr>
        <w:t>21</w:t>
      </w:r>
      <w:r>
        <w:rPr>
          <w:rFonts w:hint="eastAsia"/>
          <w:b/>
          <w:color w:val="FF0000"/>
          <w:sz w:val="28"/>
          <w:szCs w:val="28"/>
        </w:rPr>
        <w:t>年</w:t>
      </w:r>
      <w:r>
        <w:rPr>
          <w:rFonts w:hint="eastAsia"/>
          <w:b/>
          <w:color w:val="FF0000"/>
          <w:sz w:val="28"/>
          <w:szCs w:val="28"/>
        </w:rPr>
        <w:t>1</w:t>
      </w:r>
      <w:r>
        <w:rPr>
          <w:rFonts w:hint="eastAsia"/>
          <w:b/>
          <w:color w:val="FF0000"/>
          <w:sz w:val="28"/>
          <w:szCs w:val="28"/>
        </w:rPr>
        <w:t>月</w:t>
      </w:r>
      <w:r>
        <w:rPr>
          <w:rFonts w:hint="eastAsia"/>
          <w:b/>
          <w:color w:val="FF0000"/>
          <w:sz w:val="28"/>
          <w:szCs w:val="28"/>
        </w:rPr>
        <w:t>19</w:t>
      </w:r>
      <w:r>
        <w:rPr>
          <w:rFonts w:hint="eastAsia"/>
          <w:b/>
          <w:color w:val="FF0000"/>
          <w:sz w:val="28"/>
          <w:szCs w:val="28"/>
        </w:rPr>
        <w:t>日</w:t>
      </w:r>
      <w:r>
        <w:rPr>
          <w:rFonts w:hint="eastAsia"/>
          <w:b/>
          <w:color w:val="FF0000"/>
          <w:sz w:val="28"/>
          <w:szCs w:val="28"/>
        </w:rPr>
        <w:t>17:00</w:t>
      </w:r>
      <w:r>
        <w:rPr>
          <w:rFonts w:hint="eastAsia"/>
          <w:b/>
          <w:color w:val="FF0000"/>
          <w:sz w:val="28"/>
          <w:szCs w:val="28"/>
        </w:rPr>
        <w:t>前</w:t>
      </w:r>
      <w:r>
        <w:rPr>
          <w:rFonts w:hint="eastAsia"/>
          <w:color w:val="000000"/>
          <w:sz w:val="28"/>
          <w:szCs w:val="28"/>
        </w:rPr>
        <w:t>将报价单密封后交采购方盐城工业职业技术学院</w:t>
      </w:r>
      <w:r>
        <w:rPr>
          <w:rFonts w:hint="eastAsia"/>
          <w:color w:val="000000"/>
          <w:sz w:val="28"/>
          <w:szCs w:val="28"/>
        </w:rPr>
        <w:t>药品与健康</w:t>
      </w:r>
      <w:r>
        <w:rPr>
          <w:rFonts w:hint="eastAsia"/>
          <w:color w:val="000000"/>
          <w:sz w:val="28"/>
          <w:szCs w:val="28"/>
        </w:rPr>
        <w:t>学院，并在密封袋表面标注招标项目、招标编号、报价单位名称；地址：解放南路</w:t>
      </w:r>
      <w:r>
        <w:rPr>
          <w:rFonts w:hint="eastAsia"/>
          <w:color w:val="000000"/>
          <w:sz w:val="28"/>
          <w:szCs w:val="28"/>
        </w:rPr>
        <w:t>285</w:t>
      </w:r>
      <w:r>
        <w:rPr>
          <w:rFonts w:hint="eastAsia"/>
          <w:color w:val="000000"/>
          <w:sz w:val="28"/>
          <w:szCs w:val="28"/>
        </w:rPr>
        <w:t>号，盐城工业职业技术学院</w:t>
      </w:r>
      <w:r>
        <w:rPr>
          <w:rFonts w:hint="eastAsia"/>
          <w:color w:val="000000"/>
          <w:sz w:val="28"/>
          <w:szCs w:val="28"/>
        </w:rPr>
        <w:t>药品与健康</w:t>
      </w:r>
      <w:r>
        <w:rPr>
          <w:rFonts w:hint="eastAsia"/>
          <w:color w:val="000000"/>
          <w:sz w:val="28"/>
          <w:szCs w:val="28"/>
        </w:rPr>
        <w:t>学院</w:t>
      </w:r>
      <w:r>
        <w:rPr>
          <w:rFonts w:hint="eastAsia"/>
          <w:color w:val="000000"/>
          <w:sz w:val="28"/>
          <w:szCs w:val="28"/>
        </w:rPr>
        <w:t>303</w:t>
      </w:r>
      <w:r>
        <w:rPr>
          <w:rFonts w:hint="eastAsia"/>
          <w:color w:val="000000"/>
          <w:sz w:val="28"/>
          <w:szCs w:val="28"/>
        </w:rPr>
        <w:t>室。</w:t>
      </w:r>
    </w:p>
    <w:p w:rsidR="00C50A02" w:rsidRDefault="00C50A02">
      <w:pPr>
        <w:pStyle w:val="a8"/>
        <w:shd w:val="clear" w:color="auto" w:fill="FFFFFF"/>
        <w:spacing w:before="0" w:beforeAutospacing="0" w:after="0" w:afterAutospacing="0"/>
        <w:ind w:firstLine="482"/>
        <w:rPr>
          <w:rFonts w:ascii="微软雅黑" w:hAnsi="微软雅黑"/>
          <w:color w:val="000000"/>
          <w:sz w:val="28"/>
          <w:szCs w:val="28"/>
        </w:rPr>
      </w:pPr>
    </w:p>
    <w:p w:rsidR="00C50A02" w:rsidRDefault="0098531A">
      <w:pPr>
        <w:pStyle w:val="a8"/>
        <w:shd w:val="clear" w:color="auto" w:fill="FFFFFF"/>
        <w:spacing w:before="0" w:beforeAutospacing="0" w:after="0" w:afterAutospacing="0"/>
        <w:ind w:firstLine="482"/>
        <w:textAlignment w:val="top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项目联系人：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>老师</w:t>
      </w:r>
      <w:r>
        <w:rPr>
          <w:rFonts w:hint="eastAsia"/>
          <w:color w:val="000000"/>
          <w:sz w:val="28"/>
          <w:szCs w:val="28"/>
        </w:rPr>
        <w:t xml:space="preserve"> </w:t>
      </w:r>
    </w:p>
    <w:p w:rsidR="00C50A02" w:rsidRDefault="0098531A">
      <w:pPr>
        <w:pStyle w:val="a8"/>
        <w:shd w:val="clear" w:color="auto" w:fill="FFFFFF"/>
        <w:spacing w:before="0" w:beforeAutospacing="0" w:after="0" w:afterAutospacing="0"/>
        <w:ind w:firstLine="482"/>
        <w:textAlignment w:val="top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盐城工业职业技术学院药品与健康</w:t>
      </w:r>
      <w:r>
        <w:rPr>
          <w:rFonts w:hint="eastAsia"/>
          <w:color w:val="000000"/>
          <w:sz w:val="28"/>
          <w:szCs w:val="28"/>
        </w:rPr>
        <w:t>学院</w:t>
      </w:r>
    </w:p>
    <w:p w:rsidR="00C50A02" w:rsidRDefault="0098531A">
      <w:pPr>
        <w:pStyle w:val="a8"/>
        <w:shd w:val="clear" w:color="auto" w:fill="FFFFFF"/>
        <w:spacing w:before="0" w:beforeAutospacing="0" w:after="0" w:afterAutospacing="0"/>
        <w:ind w:firstLine="482"/>
        <w:textAlignment w:val="top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20</w:t>
      </w:r>
      <w:r>
        <w:rPr>
          <w:rFonts w:hint="eastAsia"/>
          <w:color w:val="000000"/>
          <w:sz w:val="28"/>
          <w:szCs w:val="28"/>
        </w:rPr>
        <w:t>21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>13</w:t>
      </w:r>
      <w:r>
        <w:rPr>
          <w:rFonts w:hint="eastAsia"/>
          <w:color w:val="000000"/>
          <w:sz w:val="28"/>
          <w:szCs w:val="28"/>
        </w:rPr>
        <w:t>日</w:t>
      </w:r>
    </w:p>
    <w:p w:rsidR="00C50A02" w:rsidRDefault="0098531A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br w:type="page"/>
      </w:r>
    </w:p>
    <w:p w:rsidR="00C50A02" w:rsidRDefault="00C50A02">
      <w:pPr>
        <w:pStyle w:val="a8"/>
        <w:shd w:val="clear" w:color="auto" w:fill="FFFFFF"/>
        <w:spacing w:before="0" w:beforeAutospacing="0" w:after="0" w:afterAutospacing="0"/>
        <w:ind w:firstLine="482"/>
        <w:textAlignment w:val="top"/>
        <w:rPr>
          <w:color w:val="000000"/>
          <w:sz w:val="28"/>
          <w:szCs w:val="28"/>
        </w:rPr>
      </w:pPr>
    </w:p>
    <w:p w:rsidR="00C50A02" w:rsidRDefault="0098531A">
      <w:pPr>
        <w:ind w:firstLineChars="49" w:firstLine="137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hint="eastAsia"/>
          <w:color w:val="000000"/>
          <w:sz w:val="28"/>
          <w:szCs w:val="28"/>
        </w:rPr>
        <w:t>1</w:t>
      </w:r>
    </w:p>
    <w:p w:rsidR="00C50A02" w:rsidRDefault="0098531A">
      <w:pPr>
        <w:ind w:firstLineChars="49" w:firstLine="137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1</w:t>
      </w:r>
      <w:r>
        <w:rPr>
          <w:rFonts w:hint="eastAsia"/>
          <w:color w:val="000000"/>
          <w:sz w:val="28"/>
          <w:szCs w:val="28"/>
        </w:rPr>
        <w:t>、设备维修后，水质达到分析实验去离子水质要求</w:t>
      </w:r>
    </w:p>
    <w:p w:rsidR="00C50A02" w:rsidRDefault="0098531A">
      <w:pPr>
        <w:ind w:firstLineChars="149" w:firstLine="417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、需要更换的附件：</w:t>
      </w:r>
      <w:bookmarkStart w:id="0" w:name="_GoBack"/>
      <w:bookmarkEnd w:id="0"/>
    </w:p>
    <w:tbl>
      <w:tblPr>
        <w:tblStyle w:val="a9"/>
        <w:tblW w:w="0" w:type="auto"/>
        <w:jc w:val="center"/>
        <w:tblLayout w:type="fixed"/>
        <w:tblLook w:val="04A0"/>
      </w:tblPr>
      <w:tblGrid>
        <w:gridCol w:w="830"/>
        <w:gridCol w:w="1934"/>
        <w:gridCol w:w="1571"/>
        <w:gridCol w:w="800"/>
        <w:gridCol w:w="1217"/>
        <w:gridCol w:w="1067"/>
        <w:gridCol w:w="1250"/>
      </w:tblGrid>
      <w:tr w:rsidR="00C50A02">
        <w:trPr>
          <w:jc w:val="center"/>
        </w:trPr>
        <w:tc>
          <w:tcPr>
            <w:tcW w:w="830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934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1571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规格或型号</w:t>
            </w:r>
          </w:p>
        </w:tc>
        <w:tc>
          <w:tcPr>
            <w:tcW w:w="800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数量</w:t>
            </w:r>
          </w:p>
        </w:tc>
        <w:tc>
          <w:tcPr>
            <w:tcW w:w="1217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1067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单价</w:t>
            </w:r>
          </w:p>
        </w:tc>
        <w:tc>
          <w:tcPr>
            <w:tcW w:w="1250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总价</w:t>
            </w:r>
          </w:p>
        </w:tc>
      </w:tr>
      <w:tr w:rsidR="00C50A02">
        <w:trPr>
          <w:jc w:val="center"/>
        </w:trPr>
        <w:tc>
          <w:tcPr>
            <w:tcW w:w="830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934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纯水膜</w:t>
            </w:r>
          </w:p>
        </w:tc>
        <w:tc>
          <w:tcPr>
            <w:tcW w:w="1571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ESPAce-4040</w:t>
            </w:r>
          </w:p>
        </w:tc>
        <w:tc>
          <w:tcPr>
            <w:tcW w:w="800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支</w:t>
            </w:r>
          </w:p>
        </w:tc>
        <w:tc>
          <w:tcPr>
            <w:tcW w:w="1217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USA</w:t>
            </w:r>
          </w:p>
        </w:tc>
        <w:tc>
          <w:tcPr>
            <w:tcW w:w="106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250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</w:tr>
      <w:tr w:rsidR="00C50A02">
        <w:trPr>
          <w:jc w:val="center"/>
        </w:trPr>
        <w:tc>
          <w:tcPr>
            <w:tcW w:w="830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934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纯水膜</w:t>
            </w:r>
          </w:p>
        </w:tc>
        <w:tc>
          <w:tcPr>
            <w:tcW w:w="1571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ULP-4040</w:t>
            </w:r>
          </w:p>
        </w:tc>
        <w:tc>
          <w:tcPr>
            <w:tcW w:w="800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支</w:t>
            </w:r>
          </w:p>
        </w:tc>
        <w:tc>
          <w:tcPr>
            <w:tcW w:w="1217" w:type="dxa"/>
          </w:tcPr>
          <w:p w:rsidR="00C50A02" w:rsidRDefault="0098531A">
            <w:pPr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沃顿</w:t>
            </w:r>
            <w:proofErr w:type="gramEnd"/>
          </w:p>
        </w:tc>
        <w:tc>
          <w:tcPr>
            <w:tcW w:w="106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250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</w:tr>
      <w:tr w:rsidR="00C50A02">
        <w:trPr>
          <w:jc w:val="center"/>
        </w:trPr>
        <w:tc>
          <w:tcPr>
            <w:tcW w:w="830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1934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纯水膜配件</w:t>
            </w:r>
          </w:p>
        </w:tc>
        <w:tc>
          <w:tcPr>
            <w:tcW w:w="1571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ABS</w:t>
            </w:r>
          </w:p>
        </w:tc>
        <w:tc>
          <w:tcPr>
            <w:tcW w:w="800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套</w:t>
            </w:r>
          </w:p>
        </w:tc>
        <w:tc>
          <w:tcPr>
            <w:tcW w:w="1217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唯赛</w:t>
            </w:r>
            <w:proofErr w:type="gramStart"/>
            <w:r>
              <w:rPr>
                <w:rFonts w:hint="eastAsia"/>
                <w:color w:val="000000"/>
                <w:sz w:val="24"/>
              </w:rPr>
              <w:t>勃</w:t>
            </w:r>
            <w:proofErr w:type="gramEnd"/>
          </w:p>
        </w:tc>
        <w:tc>
          <w:tcPr>
            <w:tcW w:w="106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250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</w:tr>
      <w:tr w:rsidR="00C50A02">
        <w:trPr>
          <w:jc w:val="center"/>
        </w:trPr>
        <w:tc>
          <w:tcPr>
            <w:tcW w:w="830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934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石英砂</w:t>
            </w:r>
          </w:p>
        </w:tc>
        <w:tc>
          <w:tcPr>
            <w:tcW w:w="1571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2-4MM</w:t>
            </w:r>
          </w:p>
        </w:tc>
        <w:tc>
          <w:tcPr>
            <w:tcW w:w="800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50Kg</w:t>
            </w:r>
          </w:p>
        </w:tc>
        <w:tc>
          <w:tcPr>
            <w:tcW w:w="121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06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250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</w:tr>
      <w:tr w:rsidR="00C50A02">
        <w:trPr>
          <w:jc w:val="center"/>
        </w:trPr>
        <w:tc>
          <w:tcPr>
            <w:tcW w:w="830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934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活性炭</w:t>
            </w:r>
          </w:p>
        </w:tc>
        <w:tc>
          <w:tcPr>
            <w:tcW w:w="1571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椰壳</w:t>
            </w:r>
          </w:p>
        </w:tc>
        <w:tc>
          <w:tcPr>
            <w:tcW w:w="800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25Kg</w:t>
            </w:r>
          </w:p>
        </w:tc>
        <w:tc>
          <w:tcPr>
            <w:tcW w:w="121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06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250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</w:tr>
      <w:tr w:rsidR="00C50A02">
        <w:trPr>
          <w:jc w:val="center"/>
        </w:trPr>
        <w:tc>
          <w:tcPr>
            <w:tcW w:w="830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1934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软化树脂</w:t>
            </w:r>
          </w:p>
        </w:tc>
        <w:tc>
          <w:tcPr>
            <w:tcW w:w="1571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钠型</w:t>
            </w:r>
          </w:p>
        </w:tc>
        <w:tc>
          <w:tcPr>
            <w:tcW w:w="800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50Kg</w:t>
            </w:r>
          </w:p>
        </w:tc>
        <w:tc>
          <w:tcPr>
            <w:tcW w:w="121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06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250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</w:tr>
      <w:tr w:rsidR="00C50A02">
        <w:trPr>
          <w:jc w:val="center"/>
        </w:trPr>
        <w:tc>
          <w:tcPr>
            <w:tcW w:w="830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1934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工业盐</w:t>
            </w:r>
          </w:p>
        </w:tc>
        <w:tc>
          <w:tcPr>
            <w:tcW w:w="1571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800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50Kg</w:t>
            </w:r>
          </w:p>
        </w:tc>
        <w:tc>
          <w:tcPr>
            <w:tcW w:w="121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06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250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</w:tr>
      <w:tr w:rsidR="00C50A02">
        <w:trPr>
          <w:jc w:val="center"/>
        </w:trPr>
        <w:tc>
          <w:tcPr>
            <w:tcW w:w="830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1934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三级纯水树脂</w:t>
            </w:r>
          </w:p>
        </w:tc>
        <w:tc>
          <w:tcPr>
            <w:tcW w:w="1571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800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套</w:t>
            </w:r>
          </w:p>
        </w:tc>
        <w:tc>
          <w:tcPr>
            <w:tcW w:w="1217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罗门哈斯</w:t>
            </w:r>
          </w:p>
        </w:tc>
        <w:tc>
          <w:tcPr>
            <w:tcW w:w="106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250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</w:tr>
      <w:tr w:rsidR="00C50A02">
        <w:trPr>
          <w:jc w:val="center"/>
        </w:trPr>
        <w:tc>
          <w:tcPr>
            <w:tcW w:w="830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1934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三级增压泵</w:t>
            </w:r>
          </w:p>
        </w:tc>
        <w:tc>
          <w:tcPr>
            <w:tcW w:w="1571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800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套</w:t>
            </w:r>
          </w:p>
        </w:tc>
        <w:tc>
          <w:tcPr>
            <w:tcW w:w="1217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日本</w:t>
            </w:r>
          </w:p>
        </w:tc>
        <w:tc>
          <w:tcPr>
            <w:tcW w:w="106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250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</w:tr>
      <w:tr w:rsidR="00C50A02">
        <w:trPr>
          <w:jc w:val="center"/>
        </w:trPr>
        <w:tc>
          <w:tcPr>
            <w:tcW w:w="830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934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负压保护器</w:t>
            </w:r>
          </w:p>
        </w:tc>
        <w:tc>
          <w:tcPr>
            <w:tcW w:w="1571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800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套</w:t>
            </w:r>
          </w:p>
        </w:tc>
        <w:tc>
          <w:tcPr>
            <w:tcW w:w="1217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UPVC</w:t>
            </w:r>
          </w:p>
        </w:tc>
        <w:tc>
          <w:tcPr>
            <w:tcW w:w="106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250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</w:tr>
      <w:tr w:rsidR="00C50A02">
        <w:trPr>
          <w:jc w:val="center"/>
        </w:trPr>
        <w:tc>
          <w:tcPr>
            <w:tcW w:w="830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1934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二级高压泵排气装置</w:t>
            </w:r>
          </w:p>
        </w:tc>
        <w:tc>
          <w:tcPr>
            <w:tcW w:w="1571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316L</w:t>
            </w:r>
          </w:p>
        </w:tc>
        <w:tc>
          <w:tcPr>
            <w:tcW w:w="800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套</w:t>
            </w:r>
          </w:p>
        </w:tc>
        <w:tc>
          <w:tcPr>
            <w:tcW w:w="121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06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250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</w:tr>
      <w:tr w:rsidR="00C50A02">
        <w:trPr>
          <w:jc w:val="center"/>
        </w:trPr>
        <w:tc>
          <w:tcPr>
            <w:tcW w:w="830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</w:p>
        </w:tc>
        <w:tc>
          <w:tcPr>
            <w:tcW w:w="1934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压力表</w:t>
            </w:r>
          </w:p>
        </w:tc>
        <w:tc>
          <w:tcPr>
            <w:tcW w:w="1571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30Kg</w:t>
            </w:r>
          </w:p>
        </w:tc>
        <w:tc>
          <w:tcPr>
            <w:tcW w:w="800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套</w:t>
            </w:r>
          </w:p>
        </w:tc>
        <w:tc>
          <w:tcPr>
            <w:tcW w:w="121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06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250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</w:tr>
      <w:tr w:rsidR="00C50A02">
        <w:trPr>
          <w:jc w:val="center"/>
        </w:trPr>
        <w:tc>
          <w:tcPr>
            <w:tcW w:w="830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13</w:t>
            </w:r>
          </w:p>
        </w:tc>
        <w:tc>
          <w:tcPr>
            <w:tcW w:w="1934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系统连接配件</w:t>
            </w:r>
          </w:p>
        </w:tc>
        <w:tc>
          <w:tcPr>
            <w:tcW w:w="1571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800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批</w:t>
            </w:r>
          </w:p>
        </w:tc>
        <w:tc>
          <w:tcPr>
            <w:tcW w:w="121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06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250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</w:tr>
      <w:tr w:rsidR="00C50A02">
        <w:trPr>
          <w:jc w:val="center"/>
        </w:trPr>
        <w:tc>
          <w:tcPr>
            <w:tcW w:w="830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14</w:t>
            </w:r>
          </w:p>
        </w:tc>
        <w:tc>
          <w:tcPr>
            <w:tcW w:w="1934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安装调试费</w:t>
            </w:r>
          </w:p>
        </w:tc>
        <w:tc>
          <w:tcPr>
            <w:tcW w:w="1571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800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21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06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250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</w:tr>
      <w:tr w:rsidR="00C50A02">
        <w:trPr>
          <w:jc w:val="center"/>
        </w:trPr>
        <w:tc>
          <w:tcPr>
            <w:tcW w:w="830" w:type="dxa"/>
          </w:tcPr>
          <w:p w:rsidR="00C50A02" w:rsidRDefault="009853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15</w:t>
            </w:r>
          </w:p>
        </w:tc>
        <w:tc>
          <w:tcPr>
            <w:tcW w:w="1934" w:type="dxa"/>
          </w:tcPr>
          <w:p w:rsidR="00C50A02" w:rsidRDefault="009853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合计</w:t>
            </w:r>
          </w:p>
        </w:tc>
        <w:tc>
          <w:tcPr>
            <w:tcW w:w="1571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800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21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067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  <w:tc>
          <w:tcPr>
            <w:tcW w:w="1250" w:type="dxa"/>
          </w:tcPr>
          <w:p w:rsidR="00C50A02" w:rsidRDefault="00C50A02">
            <w:pPr>
              <w:rPr>
                <w:color w:val="000000"/>
                <w:sz w:val="24"/>
              </w:rPr>
            </w:pPr>
          </w:p>
        </w:tc>
      </w:tr>
    </w:tbl>
    <w:p w:rsidR="00C50A02" w:rsidRDefault="00C50A02">
      <w:pPr>
        <w:ind w:firstLineChars="49" w:firstLine="137"/>
        <w:rPr>
          <w:color w:val="000000"/>
          <w:sz w:val="28"/>
          <w:szCs w:val="28"/>
        </w:rPr>
      </w:pPr>
    </w:p>
    <w:p w:rsidR="00C50A02" w:rsidRDefault="00C50A02">
      <w:pPr>
        <w:ind w:firstLineChars="49" w:firstLine="137"/>
        <w:rPr>
          <w:color w:val="000000"/>
          <w:sz w:val="28"/>
          <w:szCs w:val="28"/>
        </w:rPr>
      </w:pPr>
    </w:p>
    <w:p w:rsidR="00C50A02" w:rsidRDefault="00C50A02" w:rsidP="0098531A">
      <w:pPr>
        <w:ind w:firstLineChars="49" w:firstLine="103"/>
      </w:pPr>
    </w:p>
    <w:p w:rsidR="00C50A02" w:rsidRDefault="00C50A02">
      <w:pPr>
        <w:ind w:firstLineChars="49" w:firstLine="137"/>
        <w:rPr>
          <w:color w:val="000000"/>
          <w:sz w:val="28"/>
          <w:szCs w:val="28"/>
        </w:rPr>
      </w:pPr>
    </w:p>
    <w:p w:rsidR="00C50A02" w:rsidRDefault="00C50A02">
      <w:pPr>
        <w:ind w:firstLineChars="49" w:firstLine="137"/>
        <w:rPr>
          <w:color w:val="000000"/>
          <w:sz w:val="28"/>
          <w:szCs w:val="28"/>
        </w:rPr>
      </w:pPr>
    </w:p>
    <w:sectPr w:rsidR="00C50A02" w:rsidSect="00C50A0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31A" w:rsidRDefault="0098531A" w:rsidP="0098531A">
      <w:r>
        <w:separator/>
      </w:r>
    </w:p>
  </w:endnote>
  <w:endnote w:type="continuationSeparator" w:id="1">
    <w:p w:rsidR="0098531A" w:rsidRDefault="0098531A" w:rsidP="00985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31A" w:rsidRDefault="0098531A" w:rsidP="0098531A">
      <w:r>
        <w:separator/>
      </w:r>
    </w:p>
  </w:footnote>
  <w:footnote w:type="continuationSeparator" w:id="1">
    <w:p w:rsidR="0098531A" w:rsidRDefault="0098531A" w:rsidP="009853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044A9"/>
    <w:rsid w:val="00045335"/>
    <w:rsid w:val="00060C90"/>
    <w:rsid w:val="000618BF"/>
    <w:rsid w:val="0006584B"/>
    <w:rsid w:val="00085891"/>
    <w:rsid w:val="000861AA"/>
    <w:rsid w:val="00090F08"/>
    <w:rsid w:val="00096C78"/>
    <w:rsid w:val="000A487E"/>
    <w:rsid w:val="000B2DFC"/>
    <w:rsid w:val="000D0759"/>
    <w:rsid w:val="000D163D"/>
    <w:rsid w:val="000F708C"/>
    <w:rsid w:val="000F766E"/>
    <w:rsid w:val="00127596"/>
    <w:rsid w:val="00127898"/>
    <w:rsid w:val="00130A02"/>
    <w:rsid w:val="00130A6F"/>
    <w:rsid w:val="00141365"/>
    <w:rsid w:val="0014427F"/>
    <w:rsid w:val="00144D8A"/>
    <w:rsid w:val="00153A3F"/>
    <w:rsid w:val="00156326"/>
    <w:rsid w:val="001574BA"/>
    <w:rsid w:val="00170D49"/>
    <w:rsid w:val="00171CC4"/>
    <w:rsid w:val="001805D8"/>
    <w:rsid w:val="001A4B98"/>
    <w:rsid w:val="001C38CB"/>
    <w:rsid w:val="001C67E2"/>
    <w:rsid w:val="001E0E82"/>
    <w:rsid w:val="001E6F68"/>
    <w:rsid w:val="001E7498"/>
    <w:rsid w:val="001F397D"/>
    <w:rsid w:val="001F6EA2"/>
    <w:rsid w:val="0022214C"/>
    <w:rsid w:val="002229C6"/>
    <w:rsid w:val="002344C4"/>
    <w:rsid w:val="002352A9"/>
    <w:rsid w:val="002438F4"/>
    <w:rsid w:val="002459FF"/>
    <w:rsid w:val="00246B9C"/>
    <w:rsid w:val="002708BD"/>
    <w:rsid w:val="0029501B"/>
    <w:rsid w:val="0029718C"/>
    <w:rsid w:val="002A74C7"/>
    <w:rsid w:val="002B694E"/>
    <w:rsid w:val="002C0E96"/>
    <w:rsid w:val="002C2EFF"/>
    <w:rsid w:val="002C531E"/>
    <w:rsid w:val="002E187D"/>
    <w:rsid w:val="002E2FC5"/>
    <w:rsid w:val="002E3891"/>
    <w:rsid w:val="002F39D0"/>
    <w:rsid w:val="002F404E"/>
    <w:rsid w:val="0032099E"/>
    <w:rsid w:val="00327755"/>
    <w:rsid w:val="0034242E"/>
    <w:rsid w:val="00342A53"/>
    <w:rsid w:val="003449DB"/>
    <w:rsid w:val="00361921"/>
    <w:rsid w:val="00376C49"/>
    <w:rsid w:val="003801FF"/>
    <w:rsid w:val="003A5366"/>
    <w:rsid w:val="003B65AE"/>
    <w:rsid w:val="003B7380"/>
    <w:rsid w:val="003C0D5D"/>
    <w:rsid w:val="003E2360"/>
    <w:rsid w:val="003E3075"/>
    <w:rsid w:val="003E5FAA"/>
    <w:rsid w:val="003E7CC9"/>
    <w:rsid w:val="004032EF"/>
    <w:rsid w:val="004172B9"/>
    <w:rsid w:val="004715FF"/>
    <w:rsid w:val="004925CD"/>
    <w:rsid w:val="00492CED"/>
    <w:rsid w:val="004A743A"/>
    <w:rsid w:val="004B6FB8"/>
    <w:rsid w:val="004E0743"/>
    <w:rsid w:val="004E2AE6"/>
    <w:rsid w:val="004E2B1E"/>
    <w:rsid w:val="005061D9"/>
    <w:rsid w:val="00524512"/>
    <w:rsid w:val="00543B18"/>
    <w:rsid w:val="00545E25"/>
    <w:rsid w:val="00546516"/>
    <w:rsid w:val="00557409"/>
    <w:rsid w:val="00596D5E"/>
    <w:rsid w:val="005C00D5"/>
    <w:rsid w:val="005C1C15"/>
    <w:rsid w:val="005C5BF9"/>
    <w:rsid w:val="005E6321"/>
    <w:rsid w:val="005F2BF1"/>
    <w:rsid w:val="00613CFB"/>
    <w:rsid w:val="006165C9"/>
    <w:rsid w:val="006262D3"/>
    <w:rsid w:val="00634FAB"/>
    <w:rsid w:val="00644F6A"/>
    <w:rsid w:val="006555E5"/>
    <w:rsid w:val="006A6C33"/>
    <w:rsid w:val="006B2222"/>
    <w:rsid w:val="006B24A7"/>
    <w:rsid w:val="006C24B8"/>
    <w:rsid w:val="006C3985"/>
    <w:rsid w:val="00727B81"/>
    <w:rsid w:val="00742D8A"/>
    <w:rsid w:val="00745211"/>
    <w:rsid w:val="0076110A"/>
    <w:rsid w:val="0076696C"/>
    <w:rsid w:val="00770291"/>
    <w:rsid w:val="0077039D"/>
    <w:rsid w:val="00777E77"/>
    <w:rsid w:val="007838FF"/>
    <w:rsid w:val="00796372"/>
    <w:rsid w:val="007976C0"/>
    <w:rsid w:val="007A5E5D"/>
    <w:rsid w:val="007C3B98"/>
    <w:rsid w:val="007C70D6"/>
    <w:rsid w:val="00824E86"/>
    <w:rsid w:val="00840D15"/>
    <w:rsid w:val="008419E5"/>
    <w:rsid w:val="00854C6A"/>
    <w:rsid w:val="00854DA4"/>
    <w:rsid w:val="00864AE0"/>
    <w:rsid w:val="00870790"/>
    <w:rsid w:val="00872B7A"/>
    <w:rsid w:val="00883600"/>
    <w:rsid w:val="00892849"/>
    <w:rsid w:val="008A6B69"/>
    <w:rsid w:val="008B0CC0"/>
    <w:rsid w:val="008B2B70"/>
    <w:rsid w:val="008B68D4"/>
    <w:rsid w:val="008C1547"/>
    <w:rsid w:val="008D2729"/>
    <w:rsid w:val="008D7E36"/>
    <w:rsid w:val="008E36B5"/>
    <w:rsid w:val="008E5A49"/>
    <w:rsid w:val="008F1186"/>
    <w:rsid w:val="009053F8"/>
    <w:rsid w:val="00942D9C"/>
    <w:rsid w:val="00945400"/>
    <w:rsid w:val="009522F3"/>
    <w:rsid w:val="00962EE0"/>
    <w:rsid w:val="0096683B"/>
    <w:rsid w:val="00971655"/>
    <w:rsid w:val="00984B09"/>
    <w:rsid w:val="0098531A"/>
    <w:rsid w:val="009931F2"/>
    <w:rsid w:val="009A12D1"/>
    <w:rsid w:val="009A12ED"/>
    <w:rsid w:val="009A1410"/>
    <w:rsid w:val="009B2D08"/>
    <w:rsid w:val="009B42F1"/>
    <w:rsid w:val="009B4AE5"/>
    <w:rsid w:val="009C7543"/>
    <w:rsid w:val="009D002A"/>
    <w:rsid w:val="009D4F7E"/>
    <w:rsid w:val="009E53D1"/>
    <w:rsid w:val="00A111AE"/>
    <w:rsid w:val="00A12C04"/>
    <w:rsid w:val="00A24324"/>
    <w:rsid w:val="00A24F6A"/>
    <w:rsid w:val="00A37C21"/>
    <w:rsid w:val="00A43D91"/>
    <w:rsid w:val="00A443E1"/>
    <w:rsid w:val="00A63BDE"/>
    <w:rsid w:val="00A64AC5"/>
    <w:rsid w:val="00AA71F4"/>
    <w:rsid w:val="00AA7A08"/>
    <w:rsid w:val="00AD0781"/>
    <w:rsid w:val="00AF70B8"/>
    <w:rsid w:val="00B0384B"/>
    <w:rsid w:val="00B06BE4"/>
    <w:rsid w:val="00B13CAF"/>
    <w:rsid w:val="00B27D9B"/>
    <w:rsid w:val="00B360EA"/>
    <w:rsid w:val="00B4547C"/>
    <w:rsid w:val="00B50070"/>
    <w:rsid w:val="00B8113F"/>
    <w:rsid w:val="00B841CC"/>
    <w:rsid w:val="00B84719"/>
    <w:rsid w:val="00B97B46"/>
    <w:rsid w:val="00BB2254"/>
    <w:rsid w:val="00BC6B56"/>
    <w:rsid w:val="00BD03AC"/>
    <w:rsid w:val="00BD046D"/>
    <w:rsid w:val="00BE68E7"/>
    <w:rsid w:val="00BF1987"/>
    <w:rsid w:val="00BF1D33"/>
    <w:rsid w:val="00BF3502"/>
    <w:rsid w:val="00C00029"/>
    <w:rsid w:val="00C01EAC"/>
    <w:rsid w:val="00C10D59"/>
    <w:rsid w:val="00C13131"/>
    <w:rsid w:val="00C14ED6"/>
    <w:rsid w:val="00C21DD4"/>
    <w:rsid w:val="00C318AF"/>
    <w:rsid w:val="00C43451"/>
    <w:rsid w:val="00C50A02"/>
    <w:rsid w:val="00C64647"/>
    <w:rsid w:val="00C66B9B"/>
    <w:rsid w:val="00C866CA"/>
    <w:rsid w:val="00C95B95"/>
    <w:rsid w:val="00CB1CC0"/>
    <w:rsid w:val="00CB384B"/>
    <w:rsid w:val="00CC3EF0"/>
    <w:rsid w:val="00CD4D4C"/>
    <w:rsid w:val="00CD6489"/>
    <w:rsid w:val="00CE11C0"/>
    <w:rsid w:val="00CE13DE"/>
    <w:rsid w:val="00CE3A94"/>
    <w:rsid w:val="00CE775D"/>
    <w:rsid w:val="00CE7DDD"/>
    <w:rsid w:val="00D07F59"/>
    <w:rsid w:val="00D14A0F"/>
    <w:rsid w:val="00D17C0F"/>
    <w:rsid w:val="00D17E74"/>
    <w:rsid w:val="00D63062"/>
    <w:rsid w:val="00D7432C"/>
    <w:rsid w:val="00D810C6"/>
    <w:rsid w:val="00D92FAE"/>
    <w:rsid w:val="00D935AD"/>
    <w:rsid w:val="00DD0E95"/>
    <w:rsid w:val="00DD5435"/>
    <w:rsid w:val="00DF402A"/>
    <w:rsid w:val="00E408BF"/>
    <w:rsid w:val="00E81AFD"/>
    <w:rsid w:val="00EA680C"/>
    <w:rsid w:val="00EB1B1D"/>
    <w:rsid w:val="00EB3659"/>
    <w:rsid w:val="00EF3895"/>
    <w:rsid w:val="00F0721E"/>
    <w:rsid w:val="00F23A0E"/>
    <w:rsid w:val="00F25408"/>
    <w:rsid w:val="00F34415"/>
    <w:rsid w:val="00F349BE"/>
    <w:rsid w:val="00F36DB8"/>
    <w:rsid w:val="00F464F4"/>
    <w:rsid w:val="00F90A32"/>
    <w:rsid w:val="00F94947"/>
    <w:rsid w:val="00F9599B"/>
    <w:rsid w:val="00F965E4"/>
    <w:rsid w:val="00FB2887"/>
    <w:rsid w:val="00FB3C13"/>
    <w:rsid w:val="00FC1C13"/>
    <w:rsid w:val="00FC2E3C"/>
    <w:rsid w:val="00FC65D5"/>
    <w:rsid w:val="00FE0A8F"/>
    <w:rsid w:val="0D9B02C7"/>
    <w:rsid w:val="0DA328CD"/>
    <w:rsid w:val="0FC209DC"/>
    <w:rsid w:val="135738A0"/>
    <w:rsid w:val="16DF20A9"/>
    <w:rsid w:val="19A20860"/>
    <w:rsid w:val="25950CB2"/>
    <w:rsid w:val="28D62A35"/>
    <w:rsid w:val="2F6725B4"/>
    <w:rsid w:val="30D61B0B"/>
    <w:rsid w:val="31D6739E"/>
    <w:rsid w:val="337A6F43"/>
    <w:rsid w:val="3EA2721C"/>
    <w:rsid w:val="42E660E5"/>
    <w:rsid w:val="436B0DDA"/>
    <w:rsid w:val="486C4C8F"/>
    <w:rsid w:val="4D630EF0"/>
    <w:rsid w:val="51D4112A"/>
    <w:rsid w:val="539A3A3E"/>
    <w:rsid w:val="550E3AFE"/>
    <w:rsid w:val="58797D27"/>
    <w:rsid w:val="62A46E76"/>
    <w:rsid w:val="6D3C49EB"/>
    <w:rsid w:val="6DAF3E6A"/>
    <w:rsid w:val="76D57F01"/>
    <w:rsid w:val="7854240A"/>
    <w:rsid w:val="7BE66E03"/>
    <w:rsid w:val="7CAC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semiHidden="0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0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50A0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uiPriority w:val="9"/>
    <w:unhideWhenUsed/>
    <w:qFormat/>
    <w:rsid w:val="00C50A0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C50A02"/>
    <w:pPr>
      <w:jc w:val="center"/>
    </w:pPr>
  </w:style>
  <w:style w:type="paragraph" w:styleId="a4">
    <w:name w:val="Date"/>
    <w:basedOn w:val="a"/>
    <w:next w:val="a"/>
    <w:qFormat/>
    <w:rsid w:val="00C50A02"/>
    <w:pPr>
      <w:ind w:leftChars="2500" w:left="100"/>
    </w:pPr>
  </w:style>
  <w:style w:type="paragraph" w:styleId="a5">
    <w:name w:val="Balloon Text"/>
    <w:basedOn w:val="a"/>
    <w:semiHidden/>
    <w:qFormat/>
    <w:rsid w:val="00C50A02"/>
    <w:rPr>
      <w:sz w:val="18"/>
      <w:szCs w:val="18"/>
    </w:rPr>
  </w:style>
  <w:style w:type="paragraph" w:styleId="a6">
    <w:name w:val="footer"/>
    <w:basedOn w:val="a"/>
    <w:link w:val="Char"/>
    <w:unhideWhenUsed/>
    <w:qFormat/>
    <w:rsid w:val="00C50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nhideWhenUsed/>
    <w:qFormat/>
    <w:rsid w:val="00C50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50A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39"/>
    <w:qFormat/>
    <w:rsid w:val="00C50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C50A02"/>
    <w:rPr>
      <w:b/>
      <w:bCs/>
    </w:rPr>
  </w:style>
  <w:style w:type="character" w:customStyle="1" w:styleId="titleemph1">
    <w:name w:val="title_emph1"/>
    <w:basedOn w:val="a0"/>
    <w:qFormat/>
    <w:rsid w:val="00C50A02"/>
    <w:rPr>
      <w:rFonts w:ascii="Arial" w:hAnsi="Arial" w:cs="Arial" w:hint="default"/>
      <w:b/>
      <w:bCs/>
      <w:sz w:val="18"/>
      <w:szCs w:val="18"/>
    </w:rPr>
  </w:style>
  <w:style w:type="character" w:customStyle="1" w:styleId="style101">
    <w:name w:val="style101"/>
    <w:basedOn w:val="a0"/>
    <w:qFormat/>
    <w:rsid w:val="00C50A02"/>
    <w:rPr>
      <w:color w:val="000000"/>
    </w:rPr>
  </w:style>
  <w:style w:type="character" w:customStyle="1" w:styleId="xl5327884">
    <w:name w:val="xl5327884"/>
    <w:basedOn w:val="a0"/>
    <w:qFormat/>
    <w:rsid w:val="00C50A02"/>
  </w:style>
  <w:style w:type="character" w:customStyle="1" w:styleId="style11">
    <w:name w:val="style11"/>
    <w:basedOn w:val="a0"/>
    <w:qFormat/>
    <w:rsid w:val="00C50A02"/>
    <w:rPr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C50A02"/>
    <w:pPr>
      <w:ind w:firstLineChars="200" w:firstLine="420"/>
    </w:pPr>
  </w:style>
  <w:style w:type="character" w:customStyle="1" w:styleId="Char0">
    <w:name w:val="页眉 Char"/>
    <w:basedOn w:val="a0"/>
    <w:link w:val="a7"/>
    <w:qFormat/>
    <w:rsid w:val="00C50A02"/>
    <w:rPr>
      <w:kern w:val="2"/>
      <w:sz w:val="18"/>
      <w:szCs w:val="18"/>
    </w:rPr>
  </w:style>
  <w:style w:type="character" w:customStyle="1" w:styleId="Char">
    <w:name w:val="页脚 Char"/>
    <w:basedOn w:val="a0"/>
    <w:link w:val="a6"/>
    <w:qFormat/>
    <w:rsid w:val="00C50A02"/>
    <w:rPr>
      <w:kern w:val="2"/>
      <w:sz w:val="18"/>
      <w:szCs w:val="18"/>
    </w:rPr>
  </w:style>
  <w:style w:type="paragraph" w:customStyle="1" w:styleId="10">
    <w:name w:val="正文1"/>
    <w:qFormat/>
    <w:rsid w:val="00C50A02"/>
    <w:pPr>
      <w:jc w:val="both"/>
    </w:pPr>
    <w:rPr>
      <w:rFonts w:ascii="Calibri" w:eastAsia="宋体" w:hAnsi="Calibri" w:cs="宋体"/>
      <w:kern w:val="2"/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C50A02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43D40D2-D077-4B62-A344-E8569642D3A9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794</Words>
  <Characters>240</Characters>
  <Application>Microsoft Office Word</Application>
  <DocSecurity>0</DocSecurity>
  <Lines>2</Lines>
  <Paragraphs>2</Paragraphs>
  <ScaleCrop>false</ScaleCrop>
  <Company>Microsoft China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盐城工业职业技术学院询价表</dc:title>
  <dc:creator>zys</dc:creator>
  <cp:lastModifiedBy>lenovo</cp:lastModifiedBy>
  <cp:revision>26</cp:revision>
  <cp:lastPrinted>2019-12-08T10:00:00Z</cp:lastPrinted>
  <dcterms:created xsi:type="dcterms:W3CDTF">2019-11-14T02:05:00Z</dcterms:created>
  <dcterms:modified xsi:type="dcterms:W3CDTF">2021-01-20T06:53:00Z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